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56" w:type="pct"/>
        <w:tblCellSpacing w:w="0" w:type="dxa"/>
        <w:tblInd w:w="-426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92"/>
      </w:tblGrid>
      <w:tr w:rsidR="00A46CDD" w:rsidRPr="00A46CDD" w:rsidTr="00A46CDD">
        <w:trPr>
          <w:trHeight w:val="398"/>
          <w:tblCellSpacing w:w="0" w:type="dxa"/>
        </w:trPr>
        <w:tc>
          <w:tcPr>
            <w:tcW w:w="5000" w:type="pct"/>
            <w:shd w:val="clear" w:color="auto" w:fill="FFFFFF"/>
            <w:vAlign w:val="center"/>
          </w:tcPr>
          <w:p w:rsidR="00A46CDD" w:rsidRPr="00A46CDD" w:rsidRDefault="00A46CDD" w:rsidP="00F75CEF">
            <w:pPr>
              <w:shd w:val="clear" w:color="auto" w:fill="FFFFFF"/>
              <w:spacing w:after="45" w:line="240" w:lineRule="auto"/>
              <w:outlineLvl w:val="0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6F7A32" w:rsidRPr="00C06AD2" w:rsidRDefault="006F7A32" w:rsidP="00C06AD2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</w:p>
    <w:p w:rsidR="0096197E" w:rsidRPr="00D56CF9" w:rsidRDefault="0096197E" w:rsidP="009619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</w:pPr>
      <w:r w:rsidRPr="00D56CF9">
        <w:rPr>
          <w:rFonts w:ascii="Times New Roman" w:hAnsi="Times New Roman"/>
          <w:b/>
          <w:sz w:val="28"/>
          <w:szCs w:val="28"/>
        </w:rPr>
        <w:t xml:space="preserve"> </w:t>
      </w:r>
      <w:r w:rsidRPr="00D56CF9">
        <w:rPr>
          <w:rFonts w:ascii="Times New Roman" w:eastAsia="Times New Roman" w:hAnsi="Times New Roman"/>
          <w:b/>
          <w:color w:val="000000"/>
          <w:kern w:val="36"/>
          <w:sz w:val="28"/>
          <w:szCs w:val="28"/>
          <w:lang w:eastAsia="ru-RU"/>
        </w:rPr>
        <w:t>Оставление судами исков без движения</w:t>
      </w:r>
    </w:p>
    <w:p w:rsidR="00D56CF9" w:rsidRDefault="00D56CF9" w:rsidP="0096197E">
      <w:pPr>
        <w:spacing w:after="0" w:line="240" w:lineRule="auto"/>
        <w:ind w:firstLine="851"/>
        <w:contextualSpacing/>
        <w:jc w:val="both"/>
        <w:rPr>
          <w:rFonts w:ascii="Times New Roman" w:eastAsia="Times New Roman" w:hAnsi="Times New Roman"/>
          <w:color w:val="000000"/>
          <w:kern w:val="36"/>
          <w:sz w:val="28"/>
          <w:szCs w:val="28"/>
          <w:lang w:eastAsia="ru-RU"/>
        </w:rPr>
      </w:pPr>
    </w:p>
    <w:p w:rsidR="0096197E" w:rsidRPr="00EC0FDA" w:rsidRDefault="0096197E" w:rsidP="009619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FDA">
        <w:rPr>
          <w:rFonts w:ascii="Times New Roman" w:hAnsi="Times New Roman"/>
          <w:sz w:val="28"/>
          <w:szCs w:val="28"/>
          <w:lang w:eastAsia="ru-RU"/>
        </w:rPr>
        <w:t>В силу ст. 131, 132 ГПК РФ исковое заявление подается в суд в надлежащей форме, с указанием общих для всех категорий дел сведений, с отражением специфики спора, подлежащего разрешению, к заявлению должны быть приложены документы, свидетельствующие о праве истца на защиту его нарушенного или оспариваемого права.</w:t>
      </w:r>
    </w:p>
    <w:p w:rsidR="0096197E" w:rsidRDefault="0096197E" w:rsidP="009619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FDA">
        <w:rPr>
          <w:rFonts w:ascii="Times New Roman" w:hAnsi="Times New Roman"/>
          <w:sz w:val="28"/>
          <w:szCs w:val="28"/>
          <w:lang w:eastAsia="ru-RU"/>
        </w:rPr>
        <w:t>В соответствии со ст. 136 ГПК РФ судья, установив, что заявление подано в суд без соблюдения требований, установленных в ст. 131, 132 ГПК РФ, выносит определение об оставлении заявления без движения, о чем извещает лицо, подавшее заявление, и предоставляет ему разумный срок для устранения недостатков.</w:t>
      </w:r>
    </w:p>
    <w:p w:rsidR="0096197E" w:rsidRPr="00EC0FDA" w:rsidRDefault="0096197E" w:rsidP="009619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FDA">
        <w:rPr>
          <w:rFonts w:ascii="Times New Roman" w:hAnsi="Times New Roman"/>
          <w:sz w:val="28"/>
          <w:szCs w:val="28"/>
          <w:lang w:eastAsia="ru-RU"/>
        </w:rPr>
        <w:t>Копия определения об оставлении искового заявления без движения направляется истцу не позднее следующего дня после дня его вынесения.</w:t>
      </w:r>
    </w:p>
    <w:p w:rsidR="0096197E" w:rsidRDefault="0096197E" w:rsidP="009619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FDA">
        <w:rPr>
          <w:rFonts w:ascii="Times New Roman" w:hAnsi="Times New Roman"/>
          <w:sz w:val="28"/>
          <w:szCs w:val="28"/>
          <w:lang w:eastAsia="ru-RU"/>
        </w:rPr>
        <w:t>В случае, если заявитель в установленный срок выполнит указания судьи, перечисленные в определении об оставлении заявления без движения, заявление считается поданным в день первоначального представления его в суд.</w:t>
      </w:r>
    </w:p>
    <w:p w:rsidR="0096197E" w:rsidRDefault="0096197E" w:rsidP="0096197E">
      <w:pPr>
        <w:spacing w:after="0"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 w:rsidRPr="00EC0FDA">
        <w:rPr>
          <w:rFonts w:ascii="Times New Roman" w:hAnsi="Times New Roman"/>
          <w:sz w:val="28"/>
          <w:szCs w:val="28"/>
          <w:lang w:eastAsia="ru-RU"/>
        </w:rPr>
        <w:t>Если указанные в части первой настоящей статьи обстоятельства не будут устранены в срок, установленный в определении об оставлении заявления без движения, суд возвращает исковое заявление и прилагаемые к нему документы в порядке, установленном статьей 135 настоящего Кодекса.</w:t>
      </w:r>
    </w:p>
    <w:p w:rsidR="00C17BF8" w:rsidRDefault="00C17BF8" w:rsidP="00C17B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C17BF8" w:rsidRDefault="00C17BF8" w:rsidP="00C17BF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28511B" w:rsidRPr="00585C40" w:rsidRDefault="0028511B" w:rsidP="00C17B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8511B" w:rsidRPr="00585C40" w:rsidSect="000E3DB5">
      <w:pgSz w:w="11906" w:h="16838"/>
      <w:pgMar w:top="142" w:right="709" w:bottom="142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527D5"/>
    <w:multiLevelType w:val="multilevel"/>
    <w:tmpl w:val="9116A6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906730F"/>
    <w:multiLevelType w:val="hybridMultilevel"/>
    <w:tmpl w:val="F488CB18"/>
    <w:lvl w:ilvl="0" w:tplc="C2166C7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332"/>
    <w:rsid w:val="00006A1D"/>
    <w:rsid w:val="00044FDE"/>
    <w:rsid w:val="0007313D"/>
    <w:rsid w:val="000E0004"/>
    <w:rsid w:val="000E3BFB"/>
    <w:rsid w:val="000E3DB5"/>
    <w:rsid w:val="001038A5"/>
    <w:rsid w:val="00151AF2"/>
    <w:rsid w:val="001A713C"/>
    <w:rsid w:val="00246B5B"/>
    <w:rsid w:val="002621F9"/>
    <w:rsid w:val="00274C26"/>
    <w:rsid w:val="0028511B"/>
    <w:rsid w:val="003C0332"/>
    <w:rsid w:val="00406344"/>
    <w:rsid w:val="00432F5A"/>
    <w:rsid w:val="00450904"/>
    <w:rsid w:val="004A38BB"/>
    <w:rsid w:val="00501117"/>
    <w:rsid w:val="00585C40"/>
    <w:rsid w:val="005C0210"/>
    <w:rsid w:val="005D2895"/>
    <w:rsid w:val="005E7356"/>
    <w:rsid w:val="005F3447"/>
    <w:rsid w:val="00697FBF"/>
    <w:rsid w:val="006C345D"/>
    <w:rsid w:val="006F7A32"/>
    <w:rsid w:val="00781255"/>
    <w:rsid w:val="00795F5D"/>
    <w:rsid w:val="007F2EE1"/>
    <w:rsid w:val="00801360"/>
    <w:rsid w:val="00887B01"/>
    <w:rsid w:val="008C3A1C"/>
    <w:rsid w:val="00961066"/>
    <w:rsid w:val="0096197E"/>
    <w:rsid w:val="00985A52"/>
    <w:rsid w:val="0099684B"/>
    <w:rsid w:val="009B09B2"/>
    <w:rsid w:val="00A327D8"/>
    <w:rsid w:val="00A46CDD"/>
    <w:rsid w:val="00AD0F13"/>
    <w:rsid w:val="00AE222C"/>
    <w:rsid w:val="00AE3193"/>
    <w:rsid w:val="00AE502C"/>
    <w:rsid w:val="00B136A4"/>
    <w:rsid w:val="00B51C8A"/>
    <w:rsid w:val="00B7334B"/>
    <w:rsid w:val="00BA49A4"/>
    <w:rsid w:val="00BC1ABD"/>
    <w:rsid w:val="00C012C8"/>
    <w:rsid w:val="00C06AD2"/>
    <w:rsid w:val="00C17BF8"/>
    <w:rsid w:val="00C637B4"/>
    <w:rsid w:val="00CA02EB"/>
    <w:rsid w:val="00CC0893"/>
    <w:rsid w:val="00D12FB7"/>
    <w:rsid w:val="00D3366E"/>
    <w:rsid w:val="00D37323"/>
    <w:rsid w:val="00D56CF9"/>
    <w:rsid w:val="00D6771A"/>
    <w:rsid w:val="00DB6374"/>
    <w:rsid w:val="00E73870"/>
    <w:rsid w:val="00EC754E"/>
    <w:rsid w:val="00ED0C3F"/>
    <w:rsid w:val="00EF38FA"/>
    <w:rsid w:val="00F3334B"/>
    <w:rsid w:val="00F424D0"/>
    <w:rsid w:val="00F51CF8"/>
    <w:rsid w:val="00F639DB"/>
    <w:rsid w:val="00F75CEF"/>
    <w:rsid w:val="00FC5D94"/>
    <w:rsid w:val="00FF4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2EE1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12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12C8"/>
    <w:rPr>
      <w:rFonts w:ascii="Tahoma" w:hAnsi="Tahoma" w:cs="Tahoma"/>
      <w:sz w:val="16"/>
      <w:szCs w:val="16"/>
    </w:rPr>
  </w:style>
  <w:style w:type="character" w:customStyle="1" w:styleId="a5">
    <w:name w:val="Без интервала Знак"/>
    <w:link w:val="a6"/>
    <w:uiPriority w:val="1"/>
    <w:locked/>
    <w:rsid w:val="002621F9"/>
  </w:style>
  <w:style w:type="paragraph" w:styleId="a6">
    <w:name w:val="No Spacing"/>
    <w:link w:val="a5"/>
    <w:uiPriority w:val="1"/>
    <w:qFormat/>
    <w:rsid w:val="002621F9"/>
    <w:pPr>
      <w:spacing w:after="0" w:line="240" w:lineRule="auto"/>
    </w:pPr>
  </w:style>
  <w:style w:type="paragraph" w:customStyle="1" w:styleId="ConsPlusNormal">
    <w:name w:val="ConsPlusNormal"/>
    <w:rsid w:val="002621F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7">
    <w:name w:val="Основной текст_"/>
    <w:basedOn w:val="a0"/>
    <w:link w:val="1"/>
    <w:rsid w:val="0007313D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7"/>
    <w:rsid w:val="0007313D"/>
    <w:pPr>
      <w:shd w:val="clear" w:color="auto" w:fill="FFFFFF"/>
      <w:spacing w:after="120" w:line="242" w:lineRule="exact"/>
    </w:pPr>
    <w:rPr>
      <w:rFonts w:ascii="Times New Roman" w:eastAsia="Times New Roman" w:hAnsi="Times New Roman" w:cs="Times New Roman"/>
      <w:sz w:val="27"/>
      <w:szCs w:val="27"/>
    </w:rPr>
  </w:style>
  <w:style w:type="character" w:styleId="a8">
    <w:name w:val="Hyperlink"/>
    <w:basedOn w:val="a0"/>
    <w:uiPriority w:val="99"/>
    <w:semiHidden/>
    <w:unhideWhenUsed/>
    <w:rsid w:val="00D3366E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AE502C"/>
    <w:pPr>
      <w:ind w:left="720"/>
      <w:contextualSpacing/>
    </w:pPr>
    <w:rPr>
      <w:rFonts w:eastAsiaTheme="minorEastAsia"/>
      <w:lang w:eastAsia="ru-RU"/>
    </w:rPr>
  </w:style>
  <w:style w:type="paragraph" w:styleId="aa">
    <w:name w:val="Normal (Web)"/>
    <w:basedOn w:val="a"/>
    <w:uiPriority w:val="99"/>
    <w:semiHidden/>
    <w:unhideWhenUsed/>
    <w:rsid w:val="00EC75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85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24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5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7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7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6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54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387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4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27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E3348-6917-439F-982A-1722BB5A26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ОДН</dc:creator>
  <cp:lastModifiedBy>Мамедова Алевтина А.</cp:lastModifiedBy>
  <cp:revision>5</cp:revision>
  <dcterms:created xsi:type="dcterms:W3CDTF">2021-07-02T07:40:00Z</dcterms:created>
  <dcterms:modified xsi:type="dcterms:W3CDTF">2021-11-26T08:56:00Z</dcterms:modified>
</cp:coreProperties>
</file>