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1567"/>
        <w:gridCol w:w="8647"/>
      </w:tblGrid>
      <w:tr w:rsidR="007D5F73" w:rsidRPr="007D5F73" w:rsidTr="0031030C">
        <w:trPr>
          <w:cantSplit/>
        </w:trPr>
        <w:tc>
          <w:tcPr>
            <w:tcW w:w="156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D5F73" w:rsidRPr="007D5F73" w:rsidTr="0031030C">
        <w:trPr>
          <w:cantSplit/>
          <w:trHeight w:val="315"/>
        </w:trPr>
        <w:tc>
          <w:tcPr>
            <w:tcW w:w="156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vAlign w:val="center"/>
          </w:tcPr>
          <w:p w:rsidR="007D5F73" w:rsidRPr="007D5F73" w:rsidRDefault="007D5F73" w:rsidP="007D5F7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МУНИЦИПАЛЬНЫЙ СОВЕТ</w:t>
            </w:r>
          </w:p>
        </w:tc>
      </w:tr>
      <w:tr w:rsidR="007D5F73" w:rsidRPr="007D5F73" w:rsidTr="0031030C">
        <w:trPr>
          <w:cantSplit/>
          <w:trHeight w:val="419"/>
        </w:trPr>
        <w:tc>
          <w:tcPr>
            <w:tcW w:w="156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созыв</w:t>
            </w:r>
          </w:p>
        </w:tc>
        <w:tc>
          <w:tcPr>
            <w:tcW w:w="864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</w:tr>
      <w:tr w:rsidR="007D5F73" w:rsidRPr="007D5F73" w:rsidTr="0031030C">
        <w:trPr>
          <w:cantSplit/>
          <w:trHeight w:val="226"/>
        </w:trPr>
        <w:tc>
          <w:tcPr>
            <w:tcW w:w="156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</w:t>
            </w:r>
          </w:p>
        </w:tc>
        <w:tc>
          <w:tcPr>
            <w:tcW w:w="864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КОЛОМНА</w:t>
            </w:r>
          </w:p>
        </w:tc>
      </w:tr>
      <w:tr w:rsidR="007D5F73" w:rsidRPr="007D5F73" w:rsidTr="0031030C">
        <w:trPr>
          <w:cantSplit/>
          <w:trHeight w:val="175"/>
        </w:trPr>
        <w:tc>
          <w:tcPr>
            <w:tcW w:w="156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47" w:type="dxa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F73" w:rsidRPr="007D5F73" w:rsidTr="0031030C">
        <w:trPr>
          <w:cantSplit/>
          <w:trHeight w:val="789"/>
        </w:trPr>
        <w:tc>
          <w:tcPr>
            <w:tcW w:w="10214" w:type="dxa"/>
            <w:gridSpan w:val="2"/>
            <w:vAlign w:val="center"/>
          </w:tcPr>
          <w:p w:rsidR="007D5F73" w:rsidRPr="007D5F73" w:rsidRDefault="007D5F73" w:rsidP="007D5F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============================================================</w:t>
            </w:r>
          </w:p>
          <w:p w:rsidR="007D5F73" w:rsidRPr="007D5F73" w:rsidRDefault="007D5F73" w:rsidP="007D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190068, Санкт-Петербург, наб. Крюкова канала, д. 11 тел./факс 714-0883</w:t>
            </w:r>
          </w:p>
          <w:p w:rsidR="007D5F73" w:rsidRPr="007D5F73" w:rsidRDefault="007D5F73" w:rsidP="007D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5F73" w:rsidRPr="007D5F73" w:rsidRDefault="007D5F73" w:rsidP="007D5F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73" w:rsidRPr="007D5F73" w:rsidRDefault="007D5F73" w:rsidP="007D5F7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F73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  <w:r w:rsidR="00962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5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51A35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</w:p>
    <w:p w:rsidR="007D5F73" w:rsidRPr="007D5F73" w:rsidRDefault="007D5F73" w:rsidP="007D5F7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73" w:rsidRPr="007D5F73" w:rsidRDefault="007D5F73" w:rsidP="007D5F7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5F73">
        <w:rPr>
          <w:rFonts w:ascii="Times New Roman" w:eastAsia="Times New Roman" w:hAnsi="Times New Roman"/>
          <w:sz w:val="26"/>
          <w:szCs w:val="26"/>
          <w:lang w:eastAsia="ru-RU"/>
        </w:rPr>
        <w:t>Принято му</w:t>
      </w:r>
      <w:r w:rsid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ниципальным советом МО Коломна </w:t>
      </w:r>
      <w:r w:rsidRPr="007D5F7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62F1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D5F73">
        <w:rPr>
          <w:rFonts w:ascii="Times New Roman" w:eastAsia="Times New Roman" w:hAnsi="Times New Roman"/>
          <w:sz w:val="26"/>
          <w:szCs w:val="26"/>
          <w:lang w:eastAsia="ru-RU"/>
        </w:rPr>
        <w:t xml:space="preserve"> ию</w:t>
      </w:r>
      <w:r w:rsidR="00962F1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7D5F73">
        <w:rPr>
          <w:rFonts w:ascii="Times New Roman" w:eastAsia="Times New Roman" w:hAnsi="Times New Roman"/>
          <w:sz w:val="26"/>
          <w:szCs w:val="26"/>
          <w:lang w:eastAsia="ru-RU"/>
        </w:rPr>
        <w:t>я 2020 года</w:t>
      </w:r>
    </w:p>
    <w:p w:rsidR="007D5F73" w:rsidRPr="007D5F73" w:rsidRDefault="007D5F73" w:rsidP="007D5F7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F73">
        <w:rPr>
          <w:rFonts w:ascii="Times New Roman" w:eastAsia="Times New Roman" w:hAnsi="Times New Roman"/>
          <w:sz w:val="26"/>
          <w:szCs w:val="26"/>
          <w:lang w:eastAsia="ru-RU"/>
        </w:rPr>
        <w:t>Подписано Главой МО Коломна 1</w:t>
      </w:r>
      <w:r w:rsidR="00962F1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D5F73">
        <w:rPr>
          <w:rFonts w:ascii="Times New Roman" w:eastAsia="Times New Roman" w:hAnsi="Times New Roman"/>
          <w:sz w:val="26"/>
          <w:szCs w:val="26"/>
          <w:lang w:eastAsia="ru-RU"/>
        </w:rPr>
        <w:t xml:space="preserve"> ию</w:t>
      </w:r>
      <w:r w:rsidR="00962F1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7D5F73">
        <w:rPr>
          <w:rFonts w:ascii="Times New Roman" w:eastAsia="Times New Roman" w:hAnsi="Times New Roman"/>
          <w:sz w:val="26"/>
          <w:szCs w:val="26"/>
          <w:lang w:eastAsia="ru-RU"/>
        </w:rPr>
        <w:t>я 2020 года</w:t>
      </w:r>
    </w:p>
    <w:p w:rsidR="007D5F73" w:rsidRPr="007D5F73" w:rsidRDefault="007D5F73" w:rsidP="007D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F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62F14" w:rsidRPr="00962F14" w:rsidRDefault="00962F14" w:rsidP="00962F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F14" w:rsidRPr="00962F14" w:rsidRDefault="00962F14" w:rsidP="00962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сроке и порядке внесения предложений по кандидатурам в состав избирательной комиссии муниципального образования муниципальный округ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62F14" w:rsidRPr="00962F14" w:rsidRDefault="00962F14" w:rsidP="00962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2F14" w:rsidRPr="00962F14" w:rsidRDefault="00962F14" w:rsidP="00962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предстоящим истечением срока полномочий избирательной комиссии муниципального образования муниципальный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– ИКМО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), руководствуясь положениями Федерального закона «Об основных гарантиях избирательных прав и права на участие в референдуме граждан Российской Федерации», Закона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Санкт-Петербурга «О выборах депутатов муниципальных советов внутригородских муниципальных образований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Санкт-Петербурга»,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муниципального образования муниципальный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решил:</w:t>
      </w:r>
      <w:proofErr w:type="gramEnd"/>
    </w:p>
    <w:p w:rsidR="00962F14" w:rsidRPr="00962F14" w:rsidRDefault="00962F14" w:rsidP="00962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F14" w:rsidRPr="00962F14" w:rsidRDefault="00962F14" w:rsidP="000F76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Объявить прием предложений по кандидатурам в состав ИКМО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62F14" w:rsidRPr="00962F14" w:rsidRDefault="00962F14" w:rsidP="000F76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срок, место и время приема предложений –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 июля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адресу – Санкт-Петербург,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наб. Крюкова канала, д. 11/43, 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помещение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совета;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осуществляется в рабочие дни с 10.00 до 13.00 и с 14.00 до 17.00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2F14" w:rsidRPr="00962F14" w:rsidRDefault="00962F14" w:rsidP="000F76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Утвердить текст информационного сообщения согласно Приложению к настоящему Решению.</w:t>
      </w:r>
    </w:p>
    <w:p w:rsidR="00962F14" w:rsidRPr="00962F14" w:rsidRDefault="00962F14" w:rsidP="000F76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Решения возложить на Главу 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2F14" w:rsidRPr="00962F14" w:rsidRDefault="00962F14" w:rsidP="000F76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выпуске газеты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Петербургская 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62F14" w:rsidRPr="00962F14" w:rsidRDefault="00962F14" w:rsidP="000F76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F14" w:rsidRPr="00962F14" w:rsidRDefault="00962F14" w:rsidP="00962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F14" w:rsidRPr="00962F14" w:rsidRDefault="00962F14" w:rsidP="00962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F14" w:rsidRPr="00962F14" w:rsidRDefault="00962F14" w:rsidP="00962F1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О.Е. Столяров</w:t>
      </w:r>
    </w:p>
    <w:p w:rsidR="00962F14" w:rsidRPr="00962F14" w:rsidRDefault="00962F14" w:rsidP="00962F14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0F76DA" w:rsidRDefault="00962F14" w:rsidP="000F76DA">
      <w:pPr>
        <w:spacing w:after="0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br w:type="page"/>
      </w:r>
      <w:r w:rsidRPr="00962F1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</w:t>
      </w:r>
      <w:r w:rsidR="000F76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</w:t>
      </w:r>
    </w:p>
    <w:p w:rsidR="00962F14" w:rsidRPr="00962F14" w:rsidRDefault="00962F14" w:rsidP="000F76DA">
      <w:pPr>
        <w:spacing w:after="0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</w:p>
    <w:p w:rsidR="00962F14" w:rsidRPr="00962F14" w:rsidRDefault="00962F14" w:rsidP="000F76DA">
      <w:pPr>
        <w:spacing w:after="0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0A2F9D">
        <w:rPr>
          <w:rFonts w:ascii="Times New Roman" w:eastAsia="Times New Roman" w:hAnsi="Times New Roman"/>
          <w:sz w:val="26"/>
          <w:szCs w:val="26"/>
          <w:lang w:eastAsia="ru-RU"/>
        </w:rPr>
        <w:t>35</w:t>
      </w:r>
    </w:p>
    <w:p w:rsidR="000F76DA" w:rsidRDefault="000F76DA" w:rsidP="00962F14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2F14" w:rsidRPr="00962F14" w:rsidRDefault="00962F14" w:rsidP="00962F1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b/>
          <w:sz w:val="26"/>
          <w:szCs w:val="26"/>
          <w:lang w:eastAsia="ru-RU"/>
        </w:rPr>
        <w:t>Сообщение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62F14" w:rsidRPr="00962F14" w:rsidRDefault="00962F14" w:rsidP="00962F1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о сроке и порядке внесения предложений по кандидатурам </w:t>
      </w:r>
    </w:p>
    <w:p w:rsidR="00962F14" w:rsidRPr="00962F14" w:rsidRDefault="00962F14" w:rsidP="00962F1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 ИКМО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</w:p>
    <w:p w:rsidR="00962F14" w:rsidRPr="00962F14" w:rsidRDefault="00962F14" w:rsidP="00962F1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F14" w:rsidRPr="00962F14" w:rsidRDefault="00962F14" w:rsidP="00962F1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решением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муниципального образования муниципальный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8700A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bookmarkStart w:id="0" w:name="_GoBack"/>
      <w:bookmarkEnd w:id="0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предложения по кандидатурам в состав ИКМО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(количество членов ИКМО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Коломна с правом решающего голоса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– 8). Прием документов будет осуществляться по адресу наб. Крюкова канала, д. 11/43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помещение муниципального совета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по рабочим дням с 10.00 до 13.00 и с 14.00 до 17.00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; телефон для справок – 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714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-83.</w:t>
      </w:r>
    </w:p>
    <w:p w:rsidR="00962F14" w:rsidRPr="00962F14" w:rsidRDefault="00962F14" w:rsidP="00962F1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 от гражданина Российской Федерации, кандидатура которого предлагается в состав ИКМО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необходимо получить письменное согласие, которое вместе с иными требуемыми законодательством документами представляется субъектом выдвижения в Муниципальный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МО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2F14" w:rsidRPr="00962F14" w:rsidRDefault="00962F14" w:rsidP="00962F1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Субъекты права внесения предложений - политические партии, выдвинувшие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Санкт-Петербурга, другие политические партии, иные общественные объединения, собрания избирателей по месту жительства, работы, службы, учебы, ИКМО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состава 201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г.г</w:t>
      </w:r>
      <w:proofErr w:type="spellEnd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., Санкт-Петербургская избирательная комиссия.</w:t>
      </w:r>
      <w:proofErr w:type="gramEnd"/>
    </w:p>
    <w:p w:rsidR="00962F14" w:rsidRPr="00962F14" w:rsidRDefault="00962F14" w:rsidP="00962F1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ab/>
        <w:t>Порядок формирования избирательной комиссии муниципального образования установлен статьей 14 Закона Санкт-Петербурга от 26.05.2014            № 303-46 (в редакции от 2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) «О выборах депутатов муниципальных советов внутригородских муниципальных образований Санкт-Петербурга».</w:t>
      </w:r>
    </w:p>
    <w:p w:rsidR="007D5F73" w:rsidRPr="007D5F73" w:rsidRDefault="00962F14" w:rsidP="000F76D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 внесении предложений по кандидатурам в состав ИКМО </w:t>
      </w:r>
      <w:r w:rsidR="000F76DA">
        <w:rPr>
          <w:rFonts w:ascii="Times New Roman" w:eastAsia="Times New Roman" w:hAnsi="Times New Roman"/>
          <w:sz w:val="26"/>
          <w:szCs w:val="26"/>
          <w:lang w:eastAsia="ru-RU"/>
        </w:rPr>
        <w:t>Коломна</w:t>
      </w:r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субъектам права внесения предложений руководствоваться Постановлением Центральной избирательной комиссии Российской Федерации от 17.02.2010 № 192/1337-5 (в редакции от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2016"/>
        </w:smartTagPr>
        <w:r w:rsidRPr="00962F14">
          <w:rPr>
            <w:rFonts w:ascii="Times New Roman" w:eastAsia="Times New Roman" w:hAnsi="Times New Roman"/>
            <w:sz w:val="26"/>
            <w:szCs w:val="26"/>
            <w:lang w:eastAsia="ru-RU"/>
          </w:rPr>
          <w:t>23.03.2016</w:t>
        </w:r>
      </w:smartTag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) «О Методических </w:t>
      </w:r>
      <w:proofErr w:type="gramStart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>рекомендациях</w:t>
      </w:r>
      <w:proofErr w:type="gramEnd"/>
      <w:r w:rsidRPr="00962F14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комиссий».</w:t>
      </w:r>
    </w:p>
    <w:sectPr w:rsidR="007D5F73" w:rsidRPr="007D5F73" w:rsidSect="0076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875"/>
    <w:multiLevelType w:val="hybridMultilevel"/>
    <w:tmpl w:val="C7CA4912"/>
    <w:lvl w:ilvl="0" w:tplc="422C1A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0F"/>
    <w:rsid w:val="00012C66"/>
    <w:rsid w:val="000A2F9D"/>
    <w:rsid w:val="000F76DA"/>
    <w:rsid w:val="00170C79"/>
    <w:rsid w:val="002048E7"/>
    <w:rsid w:val="0023175C"/>
    <w:rsid w:val="00270479"/>
    <w:rsid w:val="00274FD6"/>
    <w:rsid w:val="002A177D"/>
    <w:rsid w:val="002C750F"/>
    <w:rsid w:val="003C2AAB"/>
    <w:rsid w:val="00404F85"/>
    <w:rsid w:val="005C7CF3"/>
    <w:rsid w:val="00651A35"/>
    <w:rsid w:val="00764BC5"/>
    <w:rsid w:val="007D5F73"/>
    <w:rsid w:val="00835FA4"/>
    <w:rsid w:val="008C7DBD"/>
    <w:rsid w:val="00962F14"/>
    <w:rsid w:val="009A2451"/>
    <w:rsid w:val="00AB3E99"/>
    <w:rsid w:val="00B55B4D"/>
    <w:rsid w:val="00BB4BAC"/>
    <w:rsid w:val="00BE05E9"/>
    <w:rsid w:val="00C343C7"/>
    <w:rsid w:val="00D3251A"/>
    <w:rsid w:val="00E8700A"/>
    <w:rsid w:val="00FD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4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36" baseType="variant">
      <vt:variant>
        <vt:i4>3407888</vt:i4>
      </vt:variant>
      <vt:variant>
        <vt:i4>15</vt:i4>
      </vt:variant>
      <vt:variant>
        <vt:i4>0</vt:i4>
      </vt:variant>
      <vt:variant>
        <vt:i4>5</vt:i4>
      </vt:variant>
      <vt:variant>
        <vt:lpwstr>mailto:z@fonbet.com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mailto:zerkalo@fonbet.info</vt:lpwstr>
      </vt:variant>
      <vt:variant>
        <vt:lpwstr/>
      </vt:variant>
      <vt:variant>
        <vt:i4>7995430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https://www.nalog.ru/html/sites/www.new.nalog.ru/docs/nalogi/ndfl/3ndfl2016.pdf</vt:lpwstr>
      </vt:variant>
      <vt:variant>
        <vt:lpwstr/>
      </vt:variant>
      <vt:variant>
        <vt:i4>6422645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http://docs.cntd.ru/document/945017445</vt:lpwstr>
      </vt:variant>
      <vt:variant>
        <vt:lpwstr/>
      </vt:variant>
      <vt:variant>
        <vt:i4>6357116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http://docs.cntd.ru/document/819007789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https://rospravosudie.com/court-petrodvorcovyj-rajonnyj-sud-gorod-sankt-peterburg-s/act-434865856/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natasha</cp:lastModifiedBy>
  <cp:revision>5</cp:revision>
  <cp:lastPrinted>2020-07-07T10:33:00Z</cp:lastPrinted>
  <dcterms:created xsi:type="dcterms:W3CDTF">2020-07-06T07:19:00Z</dcterms:created>
  <dcterms:modified xsi:type="dcterms:W3CDTF">2020-07-07T10:35:00Z</dcterms:modified>
</cp:coreProperties>
</file>